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60687" w14:textId="555A2B9A" w:rsidR="00156C26" w:rsidRDefault="007A23A9" w:rsidP="007A23A9">
      <w:pPr>
        <w:pStyle w:val="3"/>
        <w:numPr>
          <w:ilvl w:val="0"/>
          <w:numId w:val="0"/>
        </w:numPr>
        <w:ind w:left="720" w:hanging="720"/>
      </w:pPr>
      <w:r>
        <w:t>Вводная часть</w:t>
      </w:r>
    </w:p>
    <w:p w14:paraId="1FBF5C50" w14:textId="5557B369" w:rsidR="007A23A9" w:rsidRPr="007A23A9" w:rsidRDefault="007A23A9" w:rsidP="007A23A9">
      <w:r w:rsidRPr="007A23A9">
        <w:t xml:space="preserve">Перед прочтением данного раздела </w:t>
      </w:r>
      <w:r w:rsidRPr="007A23A9">
        <w:rPr>
          <w:u w:val="single"/>
        </w:rPr>
        <w:t>рекомендуется ознакомиться с пунктами 3 – 3.3.1 инструкции.</w:t>
      </w:r>
    </w:p>
    <w:p w14:paraId="2A26EFA7" w14:textId="15D792DF" w:rsidR="007A23A9" w:rsidRDefault="007A23A9" w:rsidP="007A23A9">
      <w:r>
        <w:t>В указанных разделах детально описана информация о создании новых сессий, о возможностях в этих сессиях создавать документы, вносить сведения о правоотношениях и вносить экономические показатели.</w:t>
      </w:r>
    </w:p>
    <w:p w14:paraId="0A2A38AD" w14:textId="227EF867" w:rsidR="00FD3C59" w:rsidRPr="007A23A9" w:rsidRDefault="00FD3C59" w:rsidP="00FD3C59">
      <w:r>
        <w:t xml:space="preserve">В данном разделе указана информация только о соответствующем типе сессии, отправка в архив или на утверждение описаны в пункте 3.4. </w:t>
      </w:r>
      <w:bookmarkStart w:id="0" w:name="_GoBack"/>
      <w:bookmarkEnd w:id="0"/>
    </w:p>
    <w:p w14:paraId="2A749E90" w14:textId="00EF96D1" w:rsidR="005A198B" w:rsidRPr="005A198B" w:rsidRDefault="005A198B" w:rsidP="005A198B">
      <w:pPr>
        <w:pStyle w:val="3"/>
      </w:pPr>
      <w:bookmarkStart w:id="1" w:name="_Ref219818778"/>
      <w:bookmarkStart w:id="2" w:name="_Ref219818786"/>
      <w:bookmarkStart w:id="3" w:name="_Hlk220335837"/>
      <w:bookmarkStart w:id="4" w:name="_Toc220409683"/>
      <w:bookmarkStart w:id="5" w:name="_Hlk220419847"/>
      <w:bookmarkStart w:id="6" w:name="_Hlk219988727"/>
      <w:r>
        <w:t>В</w:t>
      </w:r>
      <w:r w:rsidRPr="005A198B">
        <w:t>несение изменений в объекты</w:t>
      </w:r>
      <w:bookmarkEnd w:id="1"/>
      <w:bookmarkEnd w:id="2"/>
      <w:bookmarkEnd w:id="3"/>
      <w:bookmarkEnd w:id="4"/>
    </w:p>
    <w:p w14:paraId="2830A7C8" w14:textId="5EFE12D8" w:rsidR="005A198B" w:rsidRDefault="005A198B" w:rsidP="005A198B">
      <w:r>
        <w:t>Для изменения сведений реестра об объекте, необходимо сначала добавить его в список изменяемых объектов кнопкой «Добавить объекты» в сесси</w:t>
      </w:r>
      <w:r w:rsidR="00790C04">
        <w:t>и</w:t>
      </w:r>
      <w:r>
        <w:t xml:space="preserve"> с типом «Внесение изменений в объекты»</w:t>
      </w:r>
      <w:bookmarkEnd w:id="5"/>
      <w:r>
        <w:t xml:space="preserve"> (</w:t>
      </w:r>
      <w:r>
        <w:fldChar w:fldCharType="begin"/>
      </w:r>
      <w:r>
        <w:instrText xml:space="preserve"> REF _Ref219217801 \h </w:instrText>
      </w:r>
      <w:r>
        <w:fldChar w:fldCharType="separate"/>
      </w:r>
      <w:r>
        <w:t xml:space="preserve">Рисунок </w:t>
      </w:r>
      <w:r>
        <w:rPr>
          <w:noProof/>
        </w:rPr>
        <w:t>1</w:t>
      </w:r>
      <w:r>
        <w:fldChar w:fldCharType="end"/>
      </w:r>
      <w:r>
        <w:fldChar w:fldCharType="begin"/>
      </w:r>
      <w:r>
        <w:instrText xml:space="preserve"> REF _Ref141786809 \h </w:instrText>
      </w:r>
      <w:r>
        <w:fldChar w:fldCharType="end"/>
      </w:r>
      <w:r>
        <w:t>).</w:t>
      </w:r>
    </w:p>
    <w:p w14:paraId="6DA17567" w14:textId="77777777" w:rsidR="005A198B" w:rsidRDefault="005A198B" w:rsidP="005A198B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78897176" wp14:editId="4BD2B374">
            <wp:extent cx="5940425" cy="3216275"/>
            <wp:effectExtent l="0" t="0" r="3175" b="3175"/>
            <wp:docPr id="292119831" name="Рисунок 292119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1D0C6" w14:textId="67F133B2" w:rsidR="005A198B" w:rsidRDefault="005A198B" w:rsidP="005A198B">
      <w:pPr>
        <w:pStyle w:val="a6"/>
      </w:pPr>
      <w:bookmarkStart w:id="7" w:name="_Ref21921780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1</w:t>
      </w:r>
      <w:r>
        <w:fldChar w:fldCharType="end"/>
      </w:r>
      <w:bookmarkEnd w:id="7"/>
    </w:p>
    <w:bookmarkEnd w:id="6"/>
    <w:p w14:paraId="3A532C8C" w14:textId="77777777" w:rsidR="005A198B" w:rsidRDefault="005A198B" w:rsidP="005A198B">
      <w:r>
        <w:t xml:space="preserve">Откроется список </w:t>
      </w:r>
      <w:r w:rsidRPr="00817F71">
        <w:t xml:space="preserve">всех объектов реестра, которые находятся на балансе </w:t>
      </w:r>
      <w:r>
        <w:t>организации пользователя. Используя панель фильтрации, можно отфильтровать объект(-ы), по которому планируется вносить изменения.</w:t>
      </w:r>
      <w:r w:rsidRPr="00FC5061">
        <w:t xml:space="preserve"> </w:t>
      </w:r>
    </w:p>
    <w:p w14:paraId="23E0D0ED" w14:textId="41C229B2" w:rsidR="005A198B" w:rsidRDefault="005A198B" w:rsidP="005A198B">
      <w:r>
        <w:t>Для поиска нужного объекта использовать фильтр, выбрать иконку фильтра «</w:t>
      </w:r>
      <w:r>
        <w:rPr>
          <w:noProof/>
        </w:rPr>
        <w:drawing>
          <wp:inline distT="0" distB="0" distL="0" distR="0" wp14:anchorId="6D3B3F15" wp14:editId="14EFEF95">
            <wp:extent cx="200000" cy="228571"/>
            <wp:effectExtent l="0" t="0" r="0" b="635"/>
            <wp:docPr id="292119833" name="Рисунок 292119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00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» и выбрать поле для фильтрации, после чего задать параметры фильтрации (</w:t>
      </w:r>
      <w:r>
        <w:fldChar w:fldCharType="begin"/>
      </w:r>
      <w:r>
        <w:instrText xml:space="preserve"> REF _Ref219217808 \h </w:instrText>
      </w:r>
      <w:r>
        <w:fldChar w:fldCharType="separate"/>
      </w:r>
      <w:r>
        <w:t xml:space="preserve">Рисунок </w:t>
      </w:r>
      <w:r>
        <w:rPr>
          <w:noProof/>
        </w:rPr>
        <w:t>2</w:t>
      </w:r>
      <w:r>
        <w:fldChar w:fldCharType="end"/>
      </w:r>
      <w:r>
        <w:fldChar w:fldCharType="begin"/>
      </w:r>
      <w:r>
        <w:instrText xml:space="preserve"> REF _Ref183701181 \h </w:instrText>
      </w:r>
      <w:r>
        <w:fldChar w:fldCharType="end"/>
      </w:r>
      <w:r>
        <w:t xml:space="preserve">). </w:t>
      </w:r>
    </w:p>
    <w:p w14:paraId="02BBD451" w14:textId="77777777" w:rsidR="005A198B" w:rsidRDefault="005A198B" w:rsidP="005A198B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3C6F0C8" wp14:editId="121017B4">
            <wp:extent cx="5940425" cy="3505200"/>
            <wp:effectExtent l="0" t="0" r="3175" b="0"/>
            <wp:docPr id="292119832" name="Рисунок 292119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CCE16" w14:textId="40790EDF" w:rsidR="005A198B" w:rsidRDefault="005A198B" w:rsidP="005A198B">
      <w:pPr>
        <w:pStyle w:val="a6"/>
      </w:pPr>
      <w:bookmarkStart w:id="8" w:name="_Ref21921780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2</w:t>
      </w:r>
      <w:r>
        <w:fldChar w:fldCharType="end"/>
      </w:r>
      <w:bookmarkEnd w:id="8"/>
    </w:p>
    <w:p w14:paraId="1E0B17B6" w14:textId="77777777" w:rsidR="005A198B" w:rsidRDefault="005A198B" w:rsidP="005A198B">
      <w:r>
        <w:t xml:space="preserve">Во время выбора объекты можно открывать и просматривать, но еще нельзя редактировать. Для внесения изменений в выбранные объекты их необходимо </w:t>
      </w:r>
      <w:r w:rsidRPr="00764C19">
        <w:rPr>
          <w:b/>
          <w:u w:val="single"/>
        </w:rPr>
        <w:t>добавить в сессию</w:t>
      </w:r>
      <w:r>
        <w:rPr>
          <w:b/>
          <w:u w:val="single"/>
        </w:rPr>
        <w:t>.</w:t>
      </w:r>
    </w:p>
    <w:p w14:paraId="2A9952F2" w14:textId="50C66D00" w:rsidR="005A198B" w:rsidRDefault="005A198B" w:rsidP="005A198B">
      <w:r>
        <w:t>При добавлении объектов в сессию возможно выбрать несколько объектов. После выбора объектов нажать кнопку «Добавить в сессию» (</w:t>
      </w:r>
      <w:r>
        <w:fldChar w:fldCharType="begin"/>
      </w:r>
      <w:r>
        <w:instrText xml:space="preserve"> REF _Ref219217816 \h </w:instrText>
      </w:r>
      <w:r>
        <w:fldChar w:fldCharType="separate"/>
      </w:r>
      <w:r>
        <w:t xml:space="preserve">Рисунок </w:t>
      </w:r>
      <w:r>
        <w:rPr>
          <w:noProof/>
        </w:rPr>
        <w:t>3</w:t>
      </w:r>
      <w:r>
        <w:fldChar w:fldCharType="end"/>
      </w:r>
      <w:r>
        <w:fldChar w:fldCharType="begin"/>
      </w:r>
      <w:r>
        <w:instrText xml:space="preserve"> REF _Ref183710779 \h </w:instrText>
      </w:r>
      <w:r>
        <w:fldChar w:fldCharType="end"/>
      </w:r>
      <w:r>
        <w:t xml:space="preserve">). </w:t>
      </w:r>
    </w:p>
    <w:p w14:paraId="570FDFBC" w14:textId="77777777" w:rsidR="005A198B" w:rsidRDefault="005A198B" w:rsidP="005A198B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E6A0F36" wp14:editId="15D654A6">
            <wp:extent cx="5940425" cy="3482340"/>
            <wp:effectExtent l="0" t="0" r="3175" b="3810"/>
            <wp:docPr id="292119834" name="Рисунок 292119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716A0" w14:textId="7C57B997" w:rsidR="005A198B" w:rsidRPr="00E316BC" w:rsidRDefault="005A198B" w:rsidP="005A198B">
      <w:pPr>
        <w:pStyle w:val="a6"/>
      </w:pPr>
      <w:bookmarkStart w:id="9" w:name="_Ref219217816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3</w:t>
      </w:r>
      <w:r>
        <w:fldChar w:fldCharType="end"/>
      </w:r>
      <w:bookmarkEnd w:id="9"/>
    </w:p>
    <w:p w14:paraId="05FBBE1D" w14:textId="77777777" w:rsidR="005A198B" w:rsidRDefault="005A198B" w:rsidP="005A198B">
      <w:r>
        <w:t>После добавления в сессию объекты отображаются в списке «Измененные объекты имущества» в карточке сессии.</w:t>
      </w:r>
    </w:p>
    <w:p w14:paraId="25B904AD" w14:textId="1D3FD5F8" w:rsidR="005A198B" w:rsidRDefault="005A198B" w:rsidP="005A198B">
      <w:r>
        <w:t>Для внесения изменений необходимо нажать на наименование объекта в списке (</w:t>
      </w:r>
      <w:r>
        <w:fldChar w:fldCharType="begin"/>
      </w:r>
      <w:r>
        <w:instrText xml:space="preserve"> REF _Ref219217824 \h </w:instrText>
      </w:r>
      <w:r>
        <w:fldChar w:fldCharType="separate"/>
      </w:r>
      <w:r>
        <w:t xml:space="preserve">Рисунок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_Ref183710790 \h </w:instrText>
      </w:r>
      <w:r>
        <w:fldChar w:fldCharType="end"/>
      </w:r>
      <w:r>
        <w:t>).</w:t>
      </w:r>
    </w:p>
    <w:p w14:paraId="45F525C8" w14:textId="77777777" w:rsidR="005A198B" w:rsidRDefault="005A198B" w:rsidP="005A198B">
      <w:pPr>
        <w:keepNext/>
        <w:ind w:left="708" w:hanging="708"/>
        <w:jc w:val="center"/>
      </w:pPr>
      <w:r>
        <w:rPr>
          <w:noProof/>
        </w:rPr>
        <w:drawing>
          <wp:inline distT="0" distB="0" distL="0" distR="0" wp14:anchorId="5A7A2976" wp14:editId="1B9586CF">
            <wp:extent cx="5939120" cy="3684027"/>
            <wp:effectExtent l="0" t="0" r="5080" b="0"/>
            <wp:docPr id="292119835" name="Рисунок 292119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0270" cy="369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747B0" w14:textId="44239817" w:rsidR="005A198B" w:rsidRDefault="005A198B" w:rsidP="005A198B">
      <w:pPr>
        <w:pStyle w:val="a6"/>
      </w:pPr>
      <w:bookmarkStart w:id="10" w:name="_Ref21921782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4</w:t>
      </w:r>
      <w:r>
        <w:fldChar w:fldCharType="end"/>
      </w:r>
      <w:bookmarkEnd w:id="10"/>
    </w:p>
    <w:p w14:paraId="5A462991" w14:textId="77777777" w:rsidR="005A198B" w:rsidRDefault="005A198B" w:rsidP="005A198B"/>
    <w:p w14:paraId="50B57877" w14:textId="121FC12C" w:rsidR="005A198B" w:rsidRDefault="005A198B" w:rsidP="005A198B">
      <w:r>
        <w:lastRenderedPageBreak/>
        <w:t>Откроется карточка объекта. В карточке объекта на редактирование уже заполнена информацию, которая содержится в основной системе учета реестра (</w:t>
      </w:r>
      <w:r>
        <w:fldChar w:fldCharType="begin"/>
      </w:r>
      <w:r>
        <w:instrText xml:space="preserve"> REF _Ref219217832 \h </w:instrText>
      </w:r>
      <w:r>
        <w:fldChar w:fldCharType="separate"/>
      </w:r>
      <w:r>
        <w:t xml:space="preserve">Рисунок </w:t>
      </w:r>
      <w:r>
        <w:rPr>
          <w:noProof/>
        </w:rPr>
        <w:t>5</w:t>
      </w:r>
      <w:r>
        <w:fldChar w:fldCharType="end"/>
      </w:r>
      <w:r>
        <w:fldChar w:fldCharType="begin"/>
      </w:r>
      <w:r>
        <w:instrText xml:space="preserve"> REF _Ref45185166 \h </w:instrText>
      </w:r>
      <w:r>
        <w:fldChar w:fldCharType="end"/>
      </w:r>
      <w:r>
        <w:t xml:space="preserve">). </w:t>
      </w:r>
    </w:p>
    <w:p w14:paraId="5CDB506F" w14:textId="77777777" w:rsidR="005A198B" w:rsidRDefault="005A198B" w:rsidP="005A198B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52617F1A" wp14:editId="0155E25D">
            <wp:extent cx="5940425" cy="4070985"/>
            <wp:effectExtent l="0" t="0" r="3175" b="5715"/>
            <wp:docPr id="292119836" name="Рисунок 292119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99F0B" w14:textId="5C6C4E78" w:rsidR="005A198B" w:rsidRDefault="005A198B" w:rsidP="005A198B">
      <w:pPr>
        <w:jc w:val="center"/>
        <w:rPr>
          <w:noProof/>
        </w:rPr>
      </w:pPr>
      <w:bookmarkStart w:id="11" w:name="_Ref219217832"/>
      <w:r>
        <w:t xml:space="preserve">Рисунок </w:t>
      </w:r>
      <w:fldSimple w:instr=" SEQ Рисунок \* ARABIC ">
        <w:r>
          <w:rPr>
            <w:noProof/>
          </w:rPr>
          <w:t>5</w:t>
        </w:r>
      </w:fldSimple>
      <w:bookmarkEnd w:id="11"/>
    </w:p>
    <w:p w14:paraId="5A475857" w14:textId="77777777" w:rsidR="005A198B" w:rsidRDefault="005A198B" w:rsidP="005A198B">
      <w:pPr>
        <w:rPr>
          <w:noProof/>
          <w:lang w:eastAsia="ru-RU"/>
        </w:rPr>
      </w:pPr>
      <w:r w:rsidRPr="0074507E">
        <w:t>Поле</w:t>
      </w:r>
      <w:r>
        <w:rPr>
          <w:color w:val="FF0000"/>
        </w:rPr>
        <w:t xml:space="preserve"> </w:t>
      </w:r>
      <w:r w:rsidRPr="0074507E">
        <w:t>«</w:t>
      </w:r>
      <w:r>
        <w:t>Д</w:t>
      </w:r>
      <w:r w:rsidRPr="0074507E">
        <w:t>ата изменения»</w:t>
      </w:r>
      <w:r>
        <w:t xml:space="preserve"> в карточке объекта</w:t>
      </w:r>
      <w:r w:rsidRPr="0074507E">
        <w:t xml:space="preserve"> – это дата</w:t>
      </w:r>
      <w:r>
        <w:t>,</w:t>
      </w:r>
      <w:r w:rsidRPr="0074507E">
        <w:t xml:space="preserve"> на которую вносятся актуальные сведения об объекте. По умолчанию она заполняется текущей датой, но при необходимости </w:t>
      </w:r>
      <w:r>
        <w:t xml:space="preserve">ее </w:t>
      </w:r>
      <w:r w:rsidRPr="0074507E">
        <w:t>можно изменить вручную</w:t>
      </w:r>
      <w:r>
        <w:t>.</w:t>
      </w:r>
    </w:p>
    <w:p w14:paraId="7E14D84B" w14:textId="01583B9F" w:rsidR="005A198B" w:rsidRPr="00B63CAF" w:rsidRDefault="00DA00A7" w:rsidP="005A198B">
      <w:r>
        <w:t xml:space="preserve">Далее </w:t>
      </w:r>
      <w:r w:rsidRPr="00B63CAF">
        <w:t>можно</w:t>
      </w:r>
      <w:r>
        <w:t xml:space="preserve"> </w:t>
      </w:r>
      <w:r w:rsidR="005A198B" w:rsidRPr="00B63CAF">
        <w:t>приступать к работе с карточкой объекта</w:t>
      </w:r>
      <w:r w:rsidR="005A198B">
        <w:t>, действия</w:t>
      </w:r>
      <w:r w:rsidR="005A198B" w:rsidRPr="00B63CAF">
        <w:t xml:space="preserve"> аналогичн</w:t>
      </w:r>
      <w:r w:rsidR="005A198B">
        <w:t>ы</w:t>
      </w:r>
      <w:r w:rsidR="005A198B" w:rsidRPr="00B63CAF">
        <w:t xml:space="preserve"> с</w:t>
      </w:r>
      <w:r w:rsidR="005A198B">
        <w:t xml:space="preserve"> описанием</w:t>
      </w:r>
      <w:r w:rsidR="005A198B" w:rsidRPr="00B63CAF">
        <w:t>, приведенном в пункте</w:t>
      </w:r>
      <w:r w:rsidR="005A198B">
        <w:t xml:space="preserve"> про создание нового объекта 3.3.1.1 – 3.3.1.4</w:t>
      </w:r>
      <w:r w:rsidR="005A198B" w:rsidRPr="00B63CAF">
        <w:t xml:space="preserve">. Важно отметить, что поля с серым фоном </w:t>
      </w:r>
      <w:proofErr w:type="spellStart"/>
      <w:r w:rsidR="005A198B" w:rsidRPr="00B63CAF">
        <w:t>нередактируемые</w:t>
      </w:r>
      <w:proofErr w:type="spellEnd"/>
      <w:r w:rsidR="005A198B" w:rsidRPr="00B63CAF">
        <w:t>.</w:t>
      </w:r>
    </w:p>
    <w:p w14:paraId="00BABB86" w14:textId="67426B15" w:rsidR="005A198B" w:rsidRDefault="005A198B" w:rsidP="005A198B">
      <w:r w:rsidRPr="00B63CAF">
        <w:t>На вкладке «Права и обременения», подраздел «Прочие» вносят сведения о прочих правах и обременениях, зарегистрированных на объект, например, для указания сведений о договоре (</w:t>
      </w:r>
      <w:r w:rsidRPr="00FC5061">
        <w:fldChar w:fldCharType="begin"/>
      </w:r>
      <w:r w:rsidRPr="00FC5061">
        <w:instrText xml:space="preserve"> REF _Ref219217844 \h </w:instrText>
      </w:r>
      <w:r>
        <w:instrText xml:space="preserve"> \* MERGEFORMAT </w:instrText>
      </w:r>
      <w:r w:rsidRPr="00FC5061">
        <w:fldChar w:fldCharType="separate"/>
      </w:r>
      <w:r>
        <w:t xml:space="preserve">Рисунок </w:t>
      </w:r>
      <w:r>
        <w:rPr>
          <w:noProof/>
        </w:rPr>
        <w:t>6</w:t>
      </w:r>
      <w:r w:rsidRPr="00FC5061">
        <w:fldChar w:fldCharType="end"/>
      </w:r>
      <w:r w:rsidRPr="00FC5061">
        <w:fldChar w:fldCharType="begin"/>
      </w:r>
      <w:r w:rsidRPr="00B63CAF">
        <w:instrText xml:space="preserve"> REF _Ref183710804 \h </w:instrText>
      </w:r>
      <w:r w:rsidRPr="00FC5061">
        <w:instrText xml:space="preserve"> \* MERGEFORMAT </w:instrText>
      </w:r>
      <w:r w:rsidRPr="00FC5061">
        <w:fldChar w:fldCharType="end"/>
      </w:r>
      <w:r w:rsidRPr="00B63CAF">
        <w:t>). Необходимо выбрать тип правоотношения, дату актуальности, указать субъект договора, документ и вложение.</w:t>
      </w:r>
    </w:p>
    <w:p w14:paraId="16B8A3FA" w14:textId="77777777" w:rsidR="005A198B" w:rsidRDefault="005A198B" w:rsidP="005A198B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6D9BC10" wp14:editId="7A108714">
            <wp:extent cx="5940425" cy="3129915"/>
            <wp:effectExtent l="0" t="0" r="3175" b="0"/>
            <wp:docPr id="292119861" name="Рисунок 292119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76C50" w14:textId="4CA0346D" w:rsidR="005A198B" w:rsidRPr="00795837" w:rsidRDefault="005A198B" w:rsidP="005A198B">
      <w:pPr>
        <w:pStyle w:val="a6"/>
      </w:pPr>
      <w:bookmarkStart w:id="12" w:name="_Ref21921784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6</w:t>
      </w:r>
      <w:r>
        <w:fldChar w:fldCharType="end"/>
      </w:r>
      <w:bookmarkEnd w:id="12"/>
    </w:p>
    <w:sectPr w:rsidR="005A198B" w:rsidRPr="0079583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EA842" w14:textId="77777777" w:rsidR="00E32E93" w:rsidRDefault="00E32E93" w:rsidP="004935A3">
      <w:pPr>
        <w:spacing w:line="240" w:lineRule="auto"/>
      </w:pPr>
      <w:r>
        <w:separator/>
      </w:r>
    </w:p>
  </w:endnote>
  <w:endnote w:type="continuationSeparator" w:id="0">
    <w:p w14:paraId="201FC009" w14:textId="77777777" w:rsidR="00E32E93" w:rsidRDefault="00E32E93" w:rsidP="004935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836300"/>
      <w:docPartObj>
        <w:docPartGallery w:val="Page Numbers (Bottom of Page)"/>
        <w:docPartUnique/>
      </w:docPartObj>
    </w:sdtPr>
    <w:sdtEndPr/>
    <w:sdtContent>
      <w:p w14:paraId="31A35907" w14:textId="77369C4C" w:rsidR="004935A3" w:rsidRDefault="004935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71251F" w14:textId="77777777" w:rsidR="004935A3" w:rsidRDefault="004935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C9DED" w14:textId="77777777" w:rsidR="00E32E93" w:rsidRDefault="00E32E93" w:rsidP="004935A3">
      <w:pPr>
        <w:spacing w:line="240" w:lineRule="auto"/>
      </w:pPr>
      <w:r>
        <w:separator/>
      </w:r>
    </w:p>
  </w:footnote>
  <w:footnote w:type="continuationSeparator" w:id="0">
    <w:p w14:paraId="7C14CC57" w14:textId="77777777" w:rsidR="00E32E93" w:rsidRDefault="00E32E93" w:rsidP="004935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86C56"/>
    <w:multiLevelType w:val="hybridMultilevel"/>
    <w:tmpl w:val="08EC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9024E"/>
    <w:multiLevelType w:val="multilevel"/>
    <w:tmpl w:val="1C0E9168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pStyle w:val="3"/>
      <w:lvlText w:val="3.3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B9F5481"/>
    <w:multiLevelType w:val="multilevel"/>
    <w:tmpl w:val="77847E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92" w:hanging="1800"/>
      </w:pPr>
      <w:rPr>
        <w:rFonts w:hint="default"/>
      </w:rPr>
    </w:lvl>
  </w:abstractNum>
  <w:abstractNum w:abstractNumId="3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52"/>
    <w:rsid w:val="000135D8"/>
    <w:rsid w:val="000628D8"/>
    <w:rsid w:val="000E5AF4"/>
    <w:rsid w:val="00156C26"/>
    <w:rsid w:val="002F5D85"/>
    <w:rsid w:val="0041297A"/>
    <w:rsid w:val="00434AEC"/>
    <w:rsid w:val="00467304"/>
    <w:rsid w:val="004935A3"/>
    <w:rsid w:val="005A198B"/>
    <w:rsid w:val="005E6454"/>
    <w:rsid w:val="00790C04"/>
    <w:rsid w:val="007A23A9"/>
    <w:rsid w:val="007B486E"/>
    <w:rsid w:val="00AB7A47"/>
    <w:rsid w:val="00AE7550"/>
    <w:rsid w:val="00DA00A7"/>
    <w:rsid w:val="00E32E93"/>
    <w:rsid w:val="00EF7952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D222"/>
  <w15:chartTrackingRefBased/>
  <w15:docId w15:val="{3AB7C4A9-B1E4-4039-89EC-D9618F0B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6C26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56C26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56C26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6C26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156C26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C2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C2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C2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C2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C2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C26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56C26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56C26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156C26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56C2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56C2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56C2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6C2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6C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uiPriority w:val="34"/>
    <w:qFormat/>
    <w:rsid w:val="00156C26"/>
    <w:pPr>
      <w:ind w:left="720"/>
    </w:pPr>
  </w:style>
  <w:style w:type="character" w:styleId="a5">
    <w:name w:val="Hyperlink"/>
    <w:basedOn w:val="a0"/>
    <w:uiPriority w:val="99"/>
    <w:unhideWhenUsed/>
    <w:rsid w:val="00156C26"/>
    <w:rPr>
      <w:color w:val="0000FF"/>
      <w:u w:val="single"/>
    </w:rPr>
  </w:style>
  <w:style w:type="paragraph" w:styleId="a6">
    <w:name w:val="caption"/>
    <w:basedOn w:val="a"/>
    <w:next w:val="a"/>
    <w:uiPriority w:val="35"/>
    <w:unhideWhenUsed/>
    <w:qFormat/>
    <w:rsid w:val="00156C26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uiPriority w:val="34"/>
    <w:rsid w:val="00156C26"/>
    <w:rPr>
      <w:rFonts w:ascii="Times New Roman" w:eastAsia="Calibri" w:hAnsi="Times New Roman" w:cs="Times New Roman"/>
      <w:sz w:val="24"/>
    </w:rPr>
  </w:style>
  <w:style w:type="paragraph" w:styleId="a7">
    <w:name w:val="header"/>
    <w:basedOn w:val="a"/>
    <w:link w:val="a8"/>
    <w:uiPriority w:val="99"/>
    <w:unhideWhenUsed/>
    <w:rsid w:val="004935A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5A3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4935A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5A3"/>
    <w:rPr>
      <w:rFonts w:ascii="Times New Roman" w:eastAsia="Calibri" w:hAnsi="Times New Roman" w:cs="Times New Roman"/>
      <w:sz w:val="24"/>
    </w:rPr>
  </w:style>
  <w:style w:type="character" w:styleId="ab">
    <w:name w:val="annotation reference"/>
    <w:basedOn w:val="a0"/>
    <w:uiPriority w:val="99"/>
    <w:semiHidden/>
    <w:unhideWhenUsed/>
    <w:rsid w:val="005A198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5A198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5A198B"/>
    <w:rPr>
      <w:rFonts w:ascii="Times New Roman" w:eastAsia="Calibri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A19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A19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8</cp:revision>
  <dcterms:created xsi:type="dcterms:W3CDTF">2025-03-28T06:43:00Z</dcterms:created>
  <dcterms:modified xsi:type="dcterms:W3CDTF">2026-02-11T14:46:00Z</dcterms:modified>
</cp:coreProperties>
</file>